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7365D" w:themeColor="text2" w:themeShade="BF"/>
  <w:body>
    <w:p w:rsidR="00A15F34" w:rsidRDefault="00A15F34" w:rsidP="00EE6E11">
      <w:pPr>
        <w:tabs>
          <w:tab w:val="left" w:pos="5561"/>
        </w:tabs>
        <w:bidi/>
        <w:jc w:val="center"/>
        <w:rPr>
          <w:b/>
          <w:bCs/>
          <w:rtl/>
          <w:lang w:val="en-US" w:bidi="ar-MA"/>
        </w:rPr>
      </w:pPr>
    </w:p>
    <w:p w:rsidR="00EE6E11" w:rsidRPr="00EE6E11" w:rsidRDefault="00EE6E11" w:rsidP="00EE6E11">
      <w:pPr>
        <w:tabs>
          <w:tab w:val="left" w:pos="5561"/>
        </w:tabs>
        <w:bidi/>
        <w:jc w:val="center"/>
        <w:rPr>
          <w:b/>
          <w:bCs/>
          <w:sz w:val="32"/>
          <w:szCs w:val="32"/>
          <w:rtl/>
          <w:lang w:val="en-US" w:bidi="ar-MA"/>
        </w:rPr>
      </w:pPr>
    </w:p>
    <w:p w:rsidR="00EE6E11" w:rsidRPr="00EE6E11" w:rsidRDefault="00EE6E11" w:rsidP="00A32C31">
      <w:pPr>
        <w:shd w:val="clear" w:color="auto" w:fill="00B0F0"/>
        <w:tabs>
          <w:tab w:val="left" w:pos="5561"/>
        </w:tabs>
        <w:bidi/>
        <w:jc w:val="center"/>
        <w:rPr>
          <w:b/>
          <w:bCs/>
          <w:sz w:val="32"/>
          <w:szCs w:val="32"/>
          <w:lang w:val="en-US" w:bidi="ar-MA"/>
        </w:rPr>
      </w:pPr>
      <w:r w:rsidRPr="00EE6E11">
        <w:rPr>
          <w:rFonts w:hint="cs"/>
          <w:b/>
          <w:bCs/>
          <w:sz w:val="32"/>
          <w:szCs w:val="32"/>
          <w:rtl/>
          <w:lang w:val="en-US" w:bidi="ar-MA"/>
        </w:rPr>
        <w:t>إنشاء فلسفي</w:t>
      </w:r>
    </w:p>
    <w:p w:rsidR="00A15F34" w:rsidRDefault="00A15F34" w:rsidP="00A32C31">
      <w:pPr>
        <w:shd w:val="clear" w:color="auto" w:fill="00B0F0"/>
        <w:tabs>
          <w:tab w:val="left" w:pos="5561"/>
        </w:tabs>
        <w:bidi/>
        <w:rPr>
          <w:b/>
          <w:bCs/>
          <w:lang w:val="en-US" w:bidi="ar-MA"/>
        </w:rPr>
      </w:pPr>
    </w:p>
    <w:p w:rsidR="00A15F34" w:rsidRPr="00C204E6" w:rsidRDefault="00C204E6" w:rsidP="00A32C31">
      <w:pPr>
        <w:shd w:val="clear" w:color="auto" w:fill="00B0F0"/>
        <w:tabs>
          <w:tab w:val="left" w:pos="5561"/>
        </w:tabs>
        <w:bidi/>
        <w:jc w:val="center"/>
        <w:rPr>
          <w:b/>
          <w:bCs/>
          <w:rtl/>
          <w:lang w:val="en-US" w:bidi="ar-MA"/>
        </w:rPr>
      </w:pPr>
      <w:r>
        <w:rPr>
          <w:rFonts w:hint="cs"/>
          <w:b/>
          <w:bCs/>
          <w:rtl/>
          <w:lang w:val="en-US" w:bidi="ar-MA"/>
        </w:rPr>
        <w:t>من اقتراح عبد الحكيم سيكوك</w:t>
      </w:r>
    </w:p>
    <w:p w:rsidR="00A15F34" w:rsidRDefault="00A15F34" w:rsidP="00A15F34">
      <w:pPr>
        <w:tabs>
          <w:tab w:val="left" w:pos="5561"/>
        </w:tabs>
        <w:bidi/>
        <w:rPr>
          <w:b/>
          <w:bCs/>
          <w:sz w:val="20"/>
          <w:szCs w:val="20"/>
          <w:rtl/>
          <w:lang w:val="en-US" w:bidi="ar-MA"/>
        </w:rPr>
      </w:pPr>
    </w:p>
    <w:p w:rsidR="00A15F34" w:rsidRDefault="00A15F34" w:rsidP="00A15F34">
      <w:pPr>
        <w:tabs>
          <w:tab w:val="left" w:pos="5561"/>
        </w:tabs>
        <w:bidi/>
        <w:rPr>
          <w:b/>
          <w:bCs/>
          <w:sz w:val="20"/>
          <w:szCs w:val="20"/>
          <w:rtl/>
          <w:lang w:val="en-US" w:bidi="ar-MA"/>
        </w:rPr>
      </w:pPr>
    </w:p>
    <w:p w:rsidR="00A15F34" w:rsidRDefault="00A15F34" w:rsidP="00A15F34">
      <w:pPr>
        <w:tabs>
          <w:tab w:val="left" w:pos="5561"/>
        </w:tabs>
        <w:bidi/>
        <w:rPr>
          <w:b/>
          <w:bCs/>
          <w:sz w:val="20"/>
          <w:szCs w:val="20"/>
          <w:rtl/>
          <w:lang w:val="en-US" w:bidi="ar-MA"/>
        </w:rPr>
      </w:pPr>
    </w:p>
    <w:p w:rsidR="00F6519C" w:rsidRDefault="00F6519C" w:rsidP="00F65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561"/>
        </w:tabs>
        <w:bidi/>
        <w:jc w:val="center"/>
        <w:rPr>
          <w:rFonts w:cs="Traditional Arabic"/>
          <w:b/>
          <w:bCs/>
          <w:color w:val="FFFF00"/>
          <w:sz w:val="32"/>
          <w:szCs w:val="32"/>
          <w:rtl/>
          <w:lang w:val="en-US" w:bidi="ar-MA"/>
        </w:rPr>
      </w:pPr>
      <w:r>
        <w:rPr>
          <w:rFonts w:cs="Traditional Arabic" w:hint="cs"/>
          <w:b/>
          <w:bCs/>
          <w:color w:val="FFFF00"/>
          <w:sz w:val="32"/>
          <w:szCs w:val="32"/>
          <w:rtl/>
          <w:lang w:val="en-US" w:bidi="ar-MA"/>
        </w:rPr>
        <w:t>ا</w:t>
      </w:r>
      <w:r w:rsidR="00A15F34" w:rsidRPr="00F6519C">
        <w:rPr>
          <w:rFonts w:cs="Traditional Arabic" w:hint="cs"/>
          <w:b/>
          <w:bCs/>
          <w:color w:val="FFFF00"/>
          <w:sz w:val="32"/>
          <w:szCs w:val="32"/>
          <w:rtl/>
          <w:lang w:val="en-US" w:bidi="ar-MA"/>
        </w:rPr>
        <w:t xml:space="preserve">لموضوع </w:t>
      </w:r>
      <w:r w:rsidR="00A15F34" w:rsidRPr="00F6519C">
        <w:rPr>
          <w:rFonts w:cs="Traditional Arabic" w:hint="cs"/>
          <w:b/>
          <w:bCs/>
          <w:color w:val="FFFF00"/>
          <w:sz w:val="32"/>
          <w:szCs w:val="32"/>
          <w:rtl/>
          <w:lang w:val="en-US"/>
        </w:rPr>
        <w:t>الثا</w:t>
      </w:r>
      <w:r>
        <w:rPr>
          <w:rFonts w:cs="Traditional Arabic" w:hint="cs"/>
          <w:b/>
          <w:bCs/>
          <w:color w:val="FFFF00"/>
          <w:sz w:val="32"/>
          <w:szCs w:val="32"/>
          <w:rtl/>
          <w:lang w:val="en-US" w:bidi="ar-MA"/>
        </w:rPr>
        <w:t>لث</w:t>
      </w:r>
    </w:p>
    <w:p w:rsidR="00F6519C" w:rsidRDefault="00F6519C" w:rsidP="0004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561"/>
        </w:tabs>
        <w:bidi/>
        <w:jc w:val="both"/>
        <w:rPr>
          <w:rFonts w:cs="Traditional Arabic"/>
          <w:b/>
          <w:bCs/>
          <w:color w:val="FFFF00"/>
          <w:sz w:val="32"/>
          <w:szCs w:val="32"/>
          <w:rtl/>
          <w:lang w:val="en-US" w:bidi="ar-MA"/>
        </w:rPr>
      </w:pPr>
    </w:p>
    <w:p w:rsidR="0004009A" w:rsidRDefault="0004009A" w:rsidP="0004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561"/>
        </w:tabs>
        <w:bidi/>
        <w:jc w:val="both"/>
        <w:rPr>
          <w:rFonts w:ascii="Arial" w:hAnsi="Arial" w:cs="Arial" w:hint="cs"/>
          <w:b/>
          <w:bCs/>
          <w:color w:val="EEECE1" w:themeColor="background2"/>
          <w:sz w:val="36"/>
          <w:szCs w:val="36"/>
          <w:rtl/>
        </w:rPr>
      </w:pPr>
      <w:r w:rsidRPr="0004009A">
        <w:rPr>
          <w:rFonts w:ascii="Arial" w:hAnsi="Arial" w:cs="Arial" w:hint="cs"/>
          <w:b/>
          <w:bCs/>
          <w:color w:val="E36C0A" w:themeColor="accent6" w:themeShade="BF"/>
          <w:sz w:val="36"/>
          <w:szCs w:val="36"/>
          <w:rtl/>
        </w:rPr>
        <w:t>النص :</w:t>
      </w:r>
      <w:r w:rsidRPr="0004009A">
        <w:rPr>
          <w:rFonts w:ascii="Arial" w:hAnsi="Arial" w:cs="Arial"/>
          <w:b/>
          <w:bCs/>
          <w:color w:val="EEECE1" w:themeColor="background2"/>
          <w:sz w:val="36"/>
          <w:szCs w:val="36"/>
          <w:rtl/>
        </w:rPr>
        <w:t>إن السلطة لا تحتاج إلى أي تبرير ، انطلاقا من كونها لا تقبل الانفصال عن وجود</w:t>
      </w:r>
      <w:r w:rsidRPr="0004009A">
        <w:rPr>
          <w:rFonts w:ascii="Arial" w:hAnsi="Arial" w:cs="Arial"/>
          <w:b/>
          <w:bCs/>
          <w:color w:val="EEECE1" w:themeColor="background2"/>
          <w:sz w:val="36"/>
          <w:szCs w:val="36"/>
        </w:rPr>
        <w:t xml:space="preserve"> </w:t>
      </w:r>
      <w:r w:rsidRPr="0004009A">
        <w:rPr>
          <w:rFonts w:ascii="Arial" w:hAnsi="Arial" w:cs="Arial"/>
          <w:b/>
          <w:bCs/>
          <w:color w:val="EEECE1" w:themeColor="background2"/>
          <w:sz w:val="36"/>
          <w:szCs w:val="36"/>
          <w:rtl/>
        </w:rPr>
        <w:t>الجماعات السياسية ، لكن ما تحتاج إليه السلطة إنما هو المشروعية (...) . تنبثق</w:t>
      </w:r>
      <w:r w:rsidRPr="0004009A">
        <w:rPr>
          <w:rFonts w:ascii="Arial" w:hAnsi="Arial" w:cs="Arial"/>
          <w:b/>
          <w:bCs/>
          <w:color w:val="EEECE1" w:themeColor="background2"/>
          <w:sz w:val="36"/>
          <w:szCs w:val="36"/>
        </w:rPr>
        <w:t xml:space="preserve"> </w:t>
      </w:r>
      <w:r w:rsidRPr="0004009A">
        <w:rPr>
          <w:rFonts w:ascii="Arial" w:hAnsi="Arial" w:cs="Arial"/>
          <w:b/>
          <w:bCs/>
          <w:color w:val="EEECE1" w:themeColor="background2"/>
          <w:sz w:val="36"/>
          <w:szCs w:val="36"/>
          <w:rtl/>
        </w:rPr>
        <w:t>السلطة في كل مكان يجتمع فيه الناس ويتصرفون على أساس الاتفاق فيما بينهم ، لكنها</w:t>
      </w:r>
      <w:r w:rsidRPr="0004009A">
        <w:rPr>
          <w:rFonts w:ascii="Arial" w:hAnsi="Arial" w:cs="Arial"/>
          <w:b/>
          <w:bCs/>
          <w:color w:val="EEECE1" w:themeColor="background2"/>
          <w:sz w:val="36"/>
          <w:szCs w:val="36"/>
        </w:rPr>
        <w:t xml:space="preserve"> </w:t>
      </w:r>
      <w:r w:rsidRPr="0004009A">
        <w:rPr>
          <w:rFonts w:ascii="Arial" w:hAnsi="Arial" w:cs="Arial"/>
          <w:b/>
          <w:bCs/>
          <w:color w:val="EEECE1" w:themeColor="background2"/>
          <w:sz w:val="36"/>
          <w:szCs w:val="36"/>
          <w:rtl/>
        </w:rPr>
        <w:t>سلطة تستنبط مشروعيتها انطلاقا من اللقاء الأول، أكثر مما تستنبطها من أي عمل قد</w:t>
      </w:r>
      <w:r w:rsidRPr="0004009A">
        <w:rPr>
          <w:rFonts w:ascii="Arial" w:hAnsi="Arial" w:cs="Arial"/>
          <w:b/>
          <w:bCs/>
          <w:color w:val="EEECE1" w:themeColor="background2"/>
          <w:sz w:val="36"/>
          <w:szCs w:val="36"/>
        </w:rPr>
        <w:t xml:space="preserve"> </w:t>
      </w:r>
      <w:r w:rsidRPr="0004009A">
        <w:rPr>
          <w:rFonts w:ascii="Arial" w:hAnsi="Arial" w:cs="Arial"/>
          <w:b/>
          <w:bCs/>
          <w:color w:val="EEECE1" w:themeColor="background2"/>
          <w:sz w:val="36"/>
          <w:szCs w:val="36"/>
          <w:rtl/>
        </w:rPr>
        <w:t>يلي ذلك . إن المشروعية حين تواجه تحديا، فإنها تبحث عن سند لها في الماضي (اللقاء</w:t>
      </w:r>
      <w:r w:rsidRPr="0004009A">
        <w:rPr>
          <w:rFonts w:ascii="Arial" w:hAnsi="Arial" w:cs="Arial"/>
          <w:b/>
          <w:bCs/>
          <w:color w:val="EEECE1" w:themeColor="background2"/>
          <w:sz w:val="36"/>
          <w:szCs w:val="36"/>
        </w:rPr>
        <w:t xml:space="preserve"> </w:t>
      </w:r>
      <w:r w:rsidRPr="0004009A">
        <w:rPr>
          <w:rFonts w:ascii="Arial" w:hAnsi="Arial" w:cs="Arial"/>
          <w:b/>
          <w:bCs/>
          <w:color w:val="EEECE1" w:themeColor="background2"/>
          <w:sz w:val="36"/>
          <w:szCs w:val="36"/>
          <w:rtl/>
        </w:rPr>
        <w:t>الأول) ، أما التبرير فإنه يرتبط بغائية تتصل مباشرة بالمستقبل . العنف قد يبرر ،</w:t>
      </w:r>
      <w:r w:rsidRPr="0004009A">
        <w:rPr>
          <w:rFonts w:ascii="Arial" w:hAnsi="Arial" w:cs="Arial"/>
          <w:b/>
          <w:bCs/>
          <w:color w:val="EEECE1" w:themeColor="background2"/>
          <w:sz w:val="36"/>
          <w:szCs w:val="36"/>
        </w:rPr>
        <w:t xml:space="preserve"> </w:t>
      </w:r>
      <w:r w:rsidRPr="0004009A">
        <w:rPr>
          <w:rFonts w:ascii="Arial" w:hAnsi="Arial" w:cs="Arial"/>
          <w:b/>
          <w:bCs/>
          <w:color w:val="EEECE1" w:themeColor="background2"/>
          <w:sz w:val="36"/>
          <w:szCs w:val="36"/>
          <w:rtl/>
        </w:rPr>
        <w:t>لكنه لن يحوز على المشروعية(...) إن أحدا لا ينازع في ضرورة استخدام العنف في حال</w:t>
      </w:r>
      <w:r w:rsidRPr="0004009A">
        <w:rPr>
          <w:rFonts w:ascii="Arial" w:hAnsi="Arial" w:cs="Arial"/>
          <w:b/>
          <w:bCs/>
          <w:color w:val="EEECE1" w:themeColor="background2"/>
          <w:sz w:val="36"/>
          <w:szCs w:val="36"/>
        </w:rPr>
        <w:t xml:space="preserve"> </w:t>
      </w:r>
      <w:r w:rsidRPr="0004009A">
        <w:rPr>
          <w:rFonts w:ascii="Arial" w:hAnsi="Arial" w:cs="Arial"/>
          <w:b/>
          <w:bCs/>
          <w:color w:val="EEECE1" w:themeColor="background2"/>
          <w:sz w:val="36"/>
          <w:szCs w:val="36"/>
          <w:rtl/>
        </w:rPr>
        <w:t>الدفاع المشروع عن النفس حين لا يكون الخطر باديا فقط ، بل حتميا كذلك .هنا تكون</w:t>
      </w:r>
      <w:r w:rsidRPr="0004009A">
        <w:rPr>
          <w:rFonts w:ascii="Arial" w:hAnsi="Arial" w:cs="Arial"/>
          <w:b/>
          <w:bCs/>
          <w:color w:val="EEECE1" w:themeColor="background2"/>
          <w:sz w:val="36"/>
          <w:szCs w:val="36"/>
        </w:rPr>
        <w:t xml:space="preserve"> </w:t>
      </w:r>
      <w:r w:rsidRPr="0004009A">
        <w:rPr>
          <w:rFonts w:ascii="Arial" w:hAnsi="Arial" w:cs="Arial"/>
          <w:b/>
          <w:bCs/>
          <w:color w:val="EEECE1" w:themeColor="background2"/>
          <w:sz w:val="36"/>
          <w:szCs w:val="36"/>
          <w:rtl/>
        </w:rPr>
        <w:t>الغاية تبرر الوسيلة جلية ـ</w:t>
      </w:r>
    </w:p>
    <w:p w:rsidR="00F6519C" w:rsidRPr="0004009A" w:rsidRDefault="0004009A" w:rsidP="0004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561"/>
        </w:tabs>
        <w:bidi/>
        <w:jc w:val="center"/>
        <w:rPr>
          <w:rFonts w:cs="Traditional Arabic"/>
          <w:b/>
          <w:bCs/>
          <w:color w:val="92CDDC" w:themeColor="accent5" w:themeTint="99"/>
          <w:sz w:val="32"/>
          <w:szCs w:val="32"/>
          <w:rtl/>
          <w:lang w:val="en-US" w:bidi="ar-MA"/>
        </w:rPr>
      </w:pPr>
      <w:r>
        <w:rPr>
          <w:rFonts w:ascii="Arial" w:hAnsi="Arial" w:cs="Arial"/>
          <w:b/>
          <w:bCs/>
          <w:color w:val="663300"/>
          <w:sz w:val="36"/>
          <w:szCs w:val="36"/>
        </w:rPr>
        <w:t xml:space="preserve"> </w:t>
      </w:r>
      <w:r w:rsidRPr="0004009A">
        <w:rPr>
          <w:rFonts w:ascii="Arial" w:hAnsi="Arial" w:cs="Arial"/>
          <w:b/>
          <w:bCs/>
          <w:color w:val="92CDDC" w:themeColor="accent5" w:themeTint="99"/>
          <w:sz w:val="36"/>
          <w:szCs w:val="36"/>
          <w:rtl/>
        </w:rPr>
        <w:t>حلل النص و ناقشه</w:t>
      </w:r>
    </w:p>
    <w:p w:rsidR="00F6519C" w:rsidRDefault="00F6519C" w:rsidP="00F65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561"/>
        </w:tabs>
        <w:bidi/>
        <w:jc w:val="center"/>
        <w:rPr>
          <w:rFonts w:cs="Traditional Arabic"/>
          <w:b/>
          <w:bCs/>
          <w:color w:val="FFFF00"/>
          <w:sz w:val="32"/>
          <w:szCs w:val="32"/>
          <w:rtl/>
          <w:lang w:val="en-US" w:bidi="ar-MA"/>
        </w:rPr>
      </w:pPr>
    </w:p>
    <w:p w:rsidR="00F6519C" w:rsidRDefault="00A15F34" w:rsidP="00F65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561"/>
        </w:tabs>
        <w:bidi/>
        <w:jc w:val="center"/>
        <w:rPr>
          <w:rFonts w:cs="Traditional Arabic"/>
          <w:b/>
          <w:bCs/>
          <w:color w:val="FFFF00"/>
          <w:sz w:val="32"/>
          <w:szCs w:val="32"/>
          <w:rtl/>
          <w:lang w:val="en-US" w:bidi="ar-MA"/>
        </w:rPr>
      </w:pPr>
      <w:r w:rsidRPr="00F6519C">
        <w:rPr>
          <w:rFonts w:cs="Traditional Arabic" w:hint="cs"/>
          <w:b/>
          <w:bCs/>
          <w:color w:val="FFFF00"/>
          <w:sz w:val="32"/>
          <w:szCs w:val="32"/>
          <w:rtl/>
          <w:lang w:val="en-US" w:bidi="ar-MA"/>
        </w:rPr>
        <w:t xml:space="preserve">الامتحان الوطني </w:t>
      </w:r>
      <w:r w:rsidR="00F6519C">
        <w:rPr>
          <w:rFonts w:cs="Traditional Arabic" w:hint="cs"/>
          <w:b/>
          <w:bCs/>
          <w:color w:val="FFFF00"/>
          <w:sz w:val="32"/>
          <w:szCs w:val="32"/>
          <w:rtl/>
          <w:lang w:val="en-US" w:bidi="ar-MA"/>
        </w:rPr>
        <w:t>ل</w:t>
      </w:r>
      <w:r w:rsidRPr="00F6519C">
        <w:rPr>
          <w:rFonts w:cs="Traditional Arabic" w:hint="cs"/>
          <w:b/>
          <w:bCs/>
          <w:color w:val="FFFF00"/>
          <w:sz w:val="32"/>
          <w:szCs w:val="32"/>
          <w:rtl/>
          <w:lang w:val="en-US" w:bidi="ar-MA"/>
        </w:rPr>
        <w:t xml:space="preserve">لباكالوريا </w:t>
      </w:r>
      <w:r w:rsidR="00F6519C">
        <w:rPr>
          <w:rFonts w:cs="Traditional Arabic" w:hint="cs"/>
          <w:b/>
          <w:bCs/>
          <w:color w:val="FFFF00"/>
          <w:sz w:val="32"/>
          <w:szCs w:val="32"/>
          <w:rtl/>
          <w:lang w:val="en-US" w:bidi="ar-MA"/>
        </w:rPr>
        <w:t>المغربية</w:t>
      </w:r>
    </w:p>
    <w:p w:rsidR="00A15F34" w:rsidRDefault="00F6519C" w:rsidP="006C0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561"/>
        </w:tabs>
        <w:bidi/>
        <w:jc w:val="center"/>
        <w:rPr>
          <w:sz w:val="32"/>
          <w:szCs w:val="32"/>
          <w:rtl/>
          <w:lang w:val="en-US" w:bidi="ar-MA"/>
        </w:rPr>
      </w:pPr>
      <w:r>
        <w:rPr>
          <w:rFonts w:cs="Traditional Arabic" w:hint="cs"/>
          <w:b/>
          <w:bCs/>
          <w:color w:val="FFFF00"/>
          <w:sz w:val="32"/>
          <w:szCs w:val="32"/>
          <w:rtl/>
          <w:lang w:val="en-US" w:bidi="ar-MA"/>
        </w:rPr>
        <w:t>ال</w:t>
      </w:r>
      <w:r w:rsidR="00A15F34" w:rsidRPr="00F6519C">
        <w:rPr>
          <w:rFonts w:cs="Traditional Arabic" w:hint="cs"/>
          <w:b/>
          <w:bCs/>
          <w:color w:val="FFFF00"/>
          <w:sz w:val="32"/>
          <w:szCs w:val="32"/>
          <w:rtl/>
          <w:lang w:val="en-US" w:bidi="ar-MA"/>
        </w:rPr>
        <w:t>دور</w:t>
      </w:r>
      <w:r>
        <w:rPr>
          <w:rFonts w:cs="Traditional Arabic" w:hint="cs"/>
          <w:b/>
          <w:bCs/>
          <w:color w:val="FFFF00"/>
          <w:sz w:val="32"/>
          <w:szCs w:val="32"/>
          <w:rtl/>
          <w:lang w:val="en-US" w:bidi="ar-MA"/>
        </w:rPr>
        <w:t>ة</w:t>
      </w:r>
      <w:r w:rsidR="00A15F34" w:rsidRPr="00F6519C">
        <w:rPr>
          <w:rFonts w:cs="Traditional Arabic" w:hint="cs"/>
          <w:b/>
          <w:bCs/>
          <w:color w:val="FFFF00"/>
          <w:sz w:val="32"/>
          <w:szCs w:val="32"/>
          <w:rtl/>
          <w:lang w:val="en-US" w:bidi="ar-MA"/>
        </w:rPr>
        <w:t xml:space="preserve"> </w:t>
      </w:r>
      <w:r w:rsidRPr="00F6519C">
        <w:rPr>
          <w:rFonts w:cs="Traditional Arabic" w:hint="cs"/>
          <w:b/>
          <w:bCs/>
          <w:color w:val="FFFF00"/>
          <w:sz w:val="32"/>
          <w:szCs w:val="32"/>
          <w:rtl/>
          <w:lang w:val="en-US" w:bidi="ar-MA"/>
        </w:rPr>
        <w:t>الاستدراكية</w:t>
      </w:r>
      <w:r w:rsidR="00A15F34" w:rsidRPr="00F6519C">
        <w:rPr>
          <w:rFonts w:cs="Traditional Arabic" w:hint="cs"/>
          <w:b/>
          <w:bCs/>
          <w:color w:val="FFFF00"/>
          <w:sz w:val="32"/>
          <w:szCs w:val="32"/>
          <w:rtl/>
          <w:lang w:val="en-US" w:bidi="ar-MA"/>
        </w:rPr>
        <w:t xml:space="preserve"> يوليوز 2008. مسلك </w:t>
      </w:r>
      <w:r w:rsidR="00A15F34" w:rsidRPr="00F6519C">
        <w:rPr>
          <w:rFonts w:cs="Traditional Arabic"/>
          <w:b/>
          <w:bCs/>
          <w:color w:val="FFFF00"/>
          <w:sz w:val="32"/>
          <w:szCs w:val="32"/>
          <w:rtl/>
          <w:lang w:val="en-US" w:bidi="ar-MA"/>
        </w:rPr>
        <w:t>:</w:t>
      </w:r>
      <w:r w:rsidR="00A15F34" w:rsidRPr="00F6519C">
        <w:rPr>
          <w:rFonts w:cs="Traditional Arabic" w:hint="cs"/>
          <w:b/>
          <w:bCs/>
          <w:color w:val="FFFF00"/>
          <w:sz w:val="32"/>
          <w:szCs w:val="32"/>
          <w:rtl/>
          <w:lang w:val="en-US" w:bidi="ar-MA"/>
        </w:rPr>
        <w:t xml:space="preserve"> العلوم الإنسانية.</w:t>
      </w:r>
    </w:p>
    <w:p w:rsidR="005E30A1" w:rsidRDefault="005E30A1" w:rsidP="005E30A1">
      <w:pPr>
        <w:bidi/>
        <w:jc w:val="center"/>
        <w:rPr>
          <w:rFonts w:ascii="Traditional Arabic" w:hAnsi="Traditional Arabic" w:cs="Traditional Arabic"/>
          <w:sz w:val="44"/>
          <w:szCs w:val="44"/>
          <w:rtl/>
          <w:lang w:val="en-US" w:bidi="ar-MA"/>
        </w:rPr>
      </w:pPr>
    </w:p>
    <w:p w:rsidR="00A15F34" w:rsidRPr="005E30A1" w:rsidRDefault="005E30A1" w:rsidP="005E30A1">
      <w:pPr>
        <w:shd w:val="clear" w:color="auto" w:fill="E36C0A" w:themeFill="accent6" w:themeFillShade="BF"/>
        <w:bidi/>
        <w:jc w:val="center"/>
        <w:rPr>
          <w:rFonts w:asciiTheme="majorBidi" w:hAnsiTheme="majorBidi" w:cstheme="majorBidi"/>
          <w:color w:val="FFFFFF" w:themeColor="background1"/>
          <w:sz w:val="44"/>
          <w:szCs w:val="44"/>
          <w:rtl/>
          <w:lang w:val="en-US" w:bidi="ar-MA"/>
        </w:rPr>
      </w:pPr>
      <w:r w:rsidRPr="005E30A1">
        <w:rPr>
          <w:rFonts w:asciiTheme="majorBidi" w:hAnsiTheme="majorBidi" w:cstheme="majorBidi"/>
          <w:color w:val="FFFFFF" w:themeColor="background1"/>
          <w:sz w:val="44"/>
          <w:szCs w:val="44"/>
          <w:rtl/>
          <w:lang w:val="en-US" w:bidi="ar-MA"/>
        </w:rPr>
        <w:t>الإنشاء</w:t>
      </w:r>
    </w:p>
    <w:p w:rsidR="00A15F34" w:rsidRPr="005E30A1" w:rsidRDefault="00A15F34" w:rsidP="00A15F34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MA"/>
        </w:rPr>
      </w:pPr>
      <w:r w:rsidRPr="00182149">
        <w:rPr>
          <w:rFonts w:ascii="Traditional Arabic" w:hAnsi="Traditional Arabic" w:cs="Traditional Arabic" w:hint="cs"/>
          <w:sz w:val="36"/>
          <w:szCs w:val="36"/>
          <w:rtl/>
          <w:lang w:val="en-US" w:bidi="ar-MA"/>
        </w:rPr>
        <w:t xml:space="preserve">     </w:t>
      </w: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يندرج النص ضمن مجزوءة </w:t>
      </w:r>
      <w:r w:rsidRPr="005E30A1"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  <w:t>السياسة</w:t>
      </w: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، و يندرج ضمن مفهوم </w:t>
      </w:r>
      <w:r w:rsidRPr="005E30A1"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  <w:t>الدولة</w:t>
      </w: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كمفهوم مركزي في ارتباطه بمفاهيم مثل </w:t>
      </w:r>
      <w:r w:rsidRPr="005E30A1"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  <w:t>العنف و الحق و العدالة</w:t>
      </w: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t>. و بالتالي يطرح هذا المفهوم إشكالية السلطة السياسية في علاقتها بالعنف و بالمشروعية. فكيف تتشكل السلطة ؟ و ما أساسها ؟ و ما علاقتها بالعنف ؟ هل هي علاقة تماه أم تضاد ؟</w:t>
      </w:r>
    </w:p>
    <w:p w:rsidR="00A15F34" w:rsidRPr="005E30A1" w:rsidRDefault="00A15F34" w:rsidP="00A15F34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</w:pP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من خلال قراءة متمعنة لهذا النص، نجد أن صاحبه يتبنى </w:t>
      </w:r>
      <w:r w:rsidRPr="005E30A1"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  <w:t>أطروحة</w:t>
      </w: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مفادها </w:t>
      </w:r>
      <w:r w:rsidRPr="005E30A1"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  <w:t>أن الدولة تقوم على ممارسة السلطة و تجسيد العنف بما هو عنف مشروع و حتمي لضبط النظام و تسيير مختلف الأجهزة الإدارية و القانونية و العسكرية.</w:t>
      </w:r>
    </w:p>
    <w:p w:rsidR="00A15F34" w:rsidRPr="005E30A1" w:rsidRDefault="00A15F34" w:rsidP="00A15F34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MA"/>
        </w:rPr>
      </w:pPr>
      <w:r w:rsidRPr="005E30A1"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  <w:t>و في بناءه لأطروحته، توسل صاحب النص بمجموعة من المفاهيم</w:t>
      </w: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التي شكلت المدار الرئيس الذي دارت عليه مختلف أفكار النص، و ذلك من قبيل استعماله مفهوم الدولة باعتبارها مجموع الأجهزة الإدارية و العسكرية و القانونية التي تسعى إلى تنظيم العلاقات بين الأفراد. و مفهوم المشروعية بما هو جملة المبادئ التي تحدد العلاقات الإجتماعية و السياسية و الأساس الذي تقوم عليه الدساتير و القوانين. و مفهوم العنف الذي يحيل على تلك القوة المستعملة تجاه الغير و العالم الطبيعي و ذلك من أجل إخضاعهم لإرادة الذات. و العلاقة بين هذه المفاهيم علاقة تماه بحيث أن الدولة لا تقوم إلا عندما تصبح السلطة مؤسساتية و قانونية، و بالتالي لا يمكنها أن تستغني عن العنف لأن و ظيفتها الأساسية تكمن في ممارسة العنف الشرعي و المنظم بقوانين و إجراءات. و إذا </w:t>
      </w: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lastRenderedPageBreak/>
        <w:t xml:space="preserve">كان صاحب النص قد أكد على ضرورة امتلاك الدولة لسلطة و عنف مشروع، فإنه سعى من خلال إثبات ذلك إلى مجموعة من </w:t>
      </w:r>
      <w:r w:rsidRPr="005E30A1"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  <w:t xml:space="preserve">الآليات الحجاجية </w:t>
      </w: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التي تمثلت في </w:t>
      </w:r>
      <w:r w:rsidRPr="005E30A1"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  <w:t>مستوى شكلي</w:t>
      </w: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من خلال استدعائه </w:t>
      </w:r>
      <w:r w:rsidRPr="005E30A1"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  <w:t>لأسلوب التوكيد</w:t>
      </w: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كقوله :« إن السلطة لا تحتاج لأي تبرير..» و </w:t>
      </w:r>
      <w:r w:rsidRPr="005E30A1"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  <w:t>أسلوب النفي</w:t>
      </w: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في قوله : «..لا تقبل الانفصال عن وجود جماعات..» و مستوى مضموني تمثل في توسله </w:t>
      </w:r>
      <w:r w:rsidRPr="005E30A1"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  <w:t>باستدلال منطقي</w:t>
      </w: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ربط فيه بين مقدمة مفادها أن الدولة حينما تواجه تحديا فإنها تبحث عن سند لها في الماضي يضمن لها مشروعيتها، و تبرر هذه المشروعية بما تصبو إليه في المستقبل من خلال تنظيم العلاقات بين الأفراد و ضبط وجودهم.</w:t>
      </w:r>
    </w:p>
    <w:p w:rsidR="00A15F34" w:rsidRPr="005E30A1" w:rsidRDefault="00A15F34" w:rsidP="00A15F34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MA"/>
        </w:rPr>
      </w:pP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</w:t>
      </w:r>
      <w:r w:rsidRPr="005E30A1"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  <w:t>و لعل هذا النص توجد له من المواقف المؤيدة قدر ما توجد له من المواقف المعارضة</w:t>
      </w: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، فمما أيده ما ذهب إليه موقف </w:t>
      </w:r>
      <w:r w:rsidRPr="005E30A1"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  <w:t>ماكس فيبر</w:t>
      </w: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الذي اعتبر أن الوسيلة المميزة للدولة هي العنف المشروع بوصفه الوسيلة التي تحتكرها الدولة لوحدها دون غيرها. و مما يعارضه ما ذهبت إليه </w:t>
      </w:r>
      <w:r w:rsidRPr="005E30A1"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  <w:t>جاكلين روس</w:t>
      </w: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التي اعتبرت أن الدولة لا يمكن تأسيسها إلا على فكرة الحق و مبدأ احترام الحريات الفردية و العامة و تكريس حقوق الإنسان.</w:t>
      </w:r>
    </w:p>
    <w:p w:rsidR="00A15F34" w:rsidRPr="005E30A1" w:rsidRDefault="00A15F34" w:rsidP="00A15F34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</w:pPr>
      <w:r w:rsidRPr="005E30A1"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  <w:t>يمكن القول</w:t>
      </w:r>
      <w:r w:rsidRPr="005E30A1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، بعد استنفاد مرحلتي تحليل النص و مناقشته، </w:t>
      </w:r>
      <w:r w:rsidRPr="005E30A1"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  <w:t>أن الدولة لا يمكن أن تكتفي بممارسة العنف دون أن تردف ذلك بتكريسها لمبادئ الحق و القانون و العدالة، و ذلك حتى تبرهن على ضرورة و جودها و فحوى مشروعيتها، و بالتالي تضبط وجود المجتمع.</w:t>
      </w:r>
    </w:p>
    <w:p w:rsidR="005E30A1" w:rsidRPr="005E30A1" w:rsidRDefault="005E30A1" w:rsidP="005E30A1">
      <w:pPr>
        <w:shd w:val="clear" w:color="auto" w:fill="FABF8F" w:themeFill="accent6" w:themeFillTint="99"/>
        <w:bidi/>
        <w:jc w:val="center"/>
        <w:rPr>
          <w:rFonts w:asciiTheme="majorBidi" w:hAnsiTheme="majorBidi" w:cstheme="majorBidi"/>
          <w:color w:val="002060"/>
          <w:sz w:val="28"/>
          <w:szCs w:val="28"/>
          <w:rtl/>
          <w:lang w:val="en-US" w:bidi="ar-MA"/>
        </w:rPr>
      </w:pPr>
      <w:r w:rsidRPr="005E30A1">
        <w:rPr>
          <w:rFonts w:asciiTheme="majorBidi" w:hAnsiTheme="majorBidi" w:cstheme="majorBidi"/>
          <w:color w:val="002060"/>
          <w:sz w:val="28"/>
          <w:szCs w:val="28"/>
          <w:rtl/>
          <w:lang w:val="en-US" w:bidi="ar-MA"/>
        </w:rPr>
        <w:t>مع تحيات موقع تفلسف</w:t>
      </w:r>
    </w:p>
    <w:p w:rsidR="005E30A1" w:rsidRPr="005E30A1" w:rsidRDefault="005E30A1" w:rsidP="005E30A1">
      <w:pPr>
        <w:shd w:val="clear" w:color="auto" w:fill="FABF8F" w:themeFill="accent6" w:themeFillTint="99"/>
        <w:bidi/>
        <w:jc w:val="center"/>
        <w:rPr>
          <w:rFonts w:asciiTheme="majorBidi" w:hAnsiTheme="majorBidi" w:cstheme="majorBidi"/>
          <w:i/>
          <w:iCs/>
          <w:color w:val="FF0000"/>
          <w:sz w:val="28"/>
          <w:szCs w:val="28"/>
          <w:lang w:val="fr-FR" w:bidi="ar-MA"/>
        </w:rPr>
      </w:pPr>
      <w:r w:rsidRPr="005E30A1">
        <w:rPr>
          <w:rFonts w:asciiTheme="majorBidi" w:hAnsiTheme="majorBidi" w:cstheme="majorBidi"/>
          <w:i/>
          <w:iCs/>
          <w:color w:val="FF0000"/>
          <w:sz w:val="28"/>
          <w:szCs w:val="28"/>
          <w:lang w:val="fr-FR" w:bidi="ar-MA"/>
        </w:rPr>
        <w:t>tafalsouf.com</w:t>
      </w:r>
    </w:p>
    <w:sectPr w:rsidR="005E30A1" w:rsidRPr="005E30A1" w:rsidSect="004339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B73" w:rsidRDefault="004F7B73" w:rsidP="00532254">
      <w:r>
        <w:separator/>
      </w:r>
    </w:p>
  </w:endnote>
  <w:endnote w:type="continuationSeparator" w:id="1">
    <w:p w:rsidR="004F7B73" w:rsidRDefault="004F7B73" w:rsidP="00532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9B" w:rsidRDefault="003326F1" w:rsidP="005D3C9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15F3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D3C9B" w:rsidRDefault="004F7B7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9B" w:rsidRDefault="003326F1" w:rsidP="005D3C9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15F34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4009A">
      <w:rPr>
        <w:rStyle w:val="Numrodepage"/>
        <w:noProof/>
      </w:rPr>
      <w:t>2</w:t>
    </w:r>
    <w:r>
      <w:rPr>
        <w:rStyle w:val="Numrodepage"/>
      </w:rPr>
      <w:fldChar w:fldCharType="end"/>
    </w:r>
  </w:p>
  <w:p w:rsidR="005D3C9B" w:rsidRDefault="004F7B7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BB0" w:rsidRDefault="00DE1BB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B73" w:rsidRDefault="004F7B73" w:rsidP="00532254">
      <w:r>
        <w:separator/>
      </w:r>
    </w:p>
  </w:footnote>
  <w:footnote w:type="continuationSeparator" w:id="1">
    <w:p w:rsidR="004F7B73" w:rsidRDefault="004F7B73" w:rsidP="00532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BB0" w:rsidRDefault="003326F1">
    <w:pPr>
      <w:pStyle w:val="En-tte"/>
    </w:pPr>
    <w:r w:rsidRPr="003326F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324495" o:spid="_x0000_s6146" type="#_x0000_t136" style="position:absolute;margin-left:0;margin-top:0;width:594.5pt;height:84.9pt;rotation:315;z-index:-251654144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tafalsouf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BB0" w:rsidRDefault="003326F1">
    <w:pPr>
      <w:pStyle w:val="En-tte"/>
    </w:pPr>
    <w:r w:rsidRPr="003326F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324496" o:spid="_x0000_s6147" type="#_x0000_t136" style="position:absolute;margin-left:0;margin-top:0;width:594.5pt;height:84.9pt;rotation:315;z-index:-25165209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tafalsouf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BB0" w:rsidRDefault="003326F1">
    <w:pPr>
      <w:pStyle w:val="En-tte"/>
    </w:pPr>
    <w:r w:rsidRPr="003326F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324494" o:spid="_x0000_s6145" type="#_x0000_t136" style="position:absolute;margin-left:0;margin-top:0;width:594.5pt;height:84.9pt;rotation:315;z-index:-251656192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tafalsouf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hyphenationZone w:val="425"/>
  <w:characterSpacingControl w:val="doNotCompress"/>
  <w:hdrShapeDefaults>
    <o:shapedefaults v:ext="edit" spidmax="11266">
      <o:colormenu v:ext="edit" fillcolor="none [2415]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A15F34"/>
    <w:rsid w:val="0004009A"/>
    <w:rsid w:val="001B160E"/>
    <w:rsid w:val="00237BAE"/>
    <w:rsid w:val="003326F1"/>
    <w:rsid w:val="003A57D3"/>
    <w:rsid w:val="00433969"/>
    <w:rsid w:val="00434834"/>
    <w:rsid w:val="004F7B73"/>
    <w:rsid w:val="00532254"/>
    <w:rsid w:val="005E30A1"/>
    <w:rsid w:val="006A1A68"/>
    <w:rsid w:val="006C01C0"/>
    <w:rsid w:val="00794869"/>
    <w:rsid w:val="00916A3D"/>
    <w:rsid w:val="009B404A"/>
    <w:rsid w:val="00A15F34"/>
    <w:rsid w:val="00A32C31"/>
    <w:rsid w:val="00A937F8"/>
    <w:rsid w:val="00C204E6"/>
    <w:rsid w:val="00DE1BB0"/>
    <w:rsid w:val="00DE1E95"/>
    <w:rsid w:val="00EE6E11"/>
    <w:rsid w:val="00EF64D1"/>
    <w:rsid w:val="00F26F65"/>
    <w:rsid w:val="00F6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F34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GB"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15F3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A15F34"/>
    <w:rPr>
      <w:rFonts w:ascii="Times New Roman" w:eastAsia="PMingLiU" w:hAnsi="Times New Roman" w:cs="Times New Roman"/>
      <w:sz w:val="24"/>
      <w:szCs w:val="24"/>
      <w:lang w:val="en-GB" w:eastAsia="zh-TW"/>
    </w:rPr>
  </w:style>
  <w:style w:type="character" w:styleId="Numrodepage">
    <w:name w:val="page number"/>
    <w:basedOn w:val="Policepardfaut"/>
    <w:rsid w:val="00A15F34"/>
  </w:style>
  <w:style w:type="paragraph" w:styleId="En-tte">
    <w:name w:val="header"/>
    <w:basedOn w:val="Normal"/>
    <w:link w:val="En-tteCar"/>
    <w:uiPriority w:val="99"/>
    <w:semiHidden/>
    <w:unhideWhenUsed/>
    <w:rsid w:val="00DE1B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E1BB0"/>
    <w:rPr>
      <w:rFonts w:ascii="Times New Roman" w:eastAsia="PMingLiU" w:hAnsi="Times New Roman" w:cs="Times New Roman"/>
      <w:sz w:val="24"/>
      <w:szCs w:val="24"/>
      <w:lang w:val="en-GB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494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12</cp:revision>
  <dcterms:created xsi:type="dcterms:W3CDTF">2010-11-08T21:49:00Z</dcterms:created>
  <dcterms:modified xsi:type="dcterms:W3CDTF">2011-02-02T22:07:00Z</dcterms:modified>
</cp:coreProperties>
</file>